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57F8" w14:textId="77777777" w:rsidR="00DB2D7D" w:rsidRPr="00521B71" w:rsidRDefault="00DB2D7D" w:rsidP="00454384">
      <w:pPr>
        <w:jc w:val="both"/>
        <w:rPr>
          <w:rFonts w:ascii="Times New Roman" w:hAnsi="Times New Roman" w:cs="Times New Roman"/>
          <w:b/>
          <w:bCs/>
          <w:sz w:val="26"/>
          <w:szCs w:val="26"/>
        </w:rPr>
      </w:pPr>
      <w:r w:rsidRPr="00521B71">
        <w:rPr>
          <w:rFonts w:ascii="Times New Roman" w:hAnsi="Times New Roman" w:cs="Times New Roman"/>
          <w:b/>
          <w:bCs/>
          <w:sz w:val="26"/>
          <w:szCs w:val="26"/>
        </w:rPr>
        <w:t>Genel Dava Vekaletnamesi Örneği</w:t>
      </w:r>
    </w:p>
    <w:p w14:paraId="2E4425D6" w14:textId="18748403" w:rsidR="009B5891" w:rsidRPr="00521B71" w:rsidRDefault="00DB2D7D" w:rsidP="00454384">
      <w:pPr>
        <w:jc w:val="both"/>
        <w:rPr>
          <w:rFonts w:ascii="Times New Roman" w:hAnsi="Times New Roman" w:cs="Times New Roman"/>
          <w:sz w:val="24"/>
          <w:szCs w:val="24"/>
        </w:rPr>
      </w:pPr>
      <w:r w:rsidRPr="00521B71">
        <w:rPr>
          <w:rFonts w:ascii="Times New Roman" w:hAnsi="Times New Roman" w:cs="Times New Roman"/>
          <w:sz w:val="24"/>
          <w:szCs w:val="24"/>
        </w:rPr>
        <w:t>Beni/bizi</w:t>
      </w:r>
      <w:r w:rsidR="00454384" w:rsidRPr="00521B71">
        <w:rPr>
          <w:rFonts w:ascii="Times New Roman" w:hAnsi="Times New Roman" w:cs="Times New Roman"/>
          <w:sz w:val="24"/>
          <w:szCs w:val="24"/>
        </w:rPr>
        <w:t xml:space="preserve"> </w:t>
      </w:r>
      <w:r w:rsidRPr="00521B71">
        <w:rPr>
          <w:rFonts w:ascii="Times New Roman" w:hAnsi="Times New Roman" w:cs="Times New Roman"/>
          <w:sz w:val="24"/>
          <w:szCs w:val="24"/>
        </w:rPr>
        <w:t>leh</w:t>
      </w:r>
      <w:r w:rsidR="00521B71">
        <w:rPr>
          <w:rFonts w:ascii="Times New Roman" w:hAnsi="Times New Roman" w:cs="Times New Roman"/>
          <w:sz w:val="24"/>
          <w:szCs w:val="24"/>
        </w:rPr>
        <w:t>im(iz)de</w:t>
      </w:r>
      <w:r w:rsidRPr="00521B71">
        <w:rPr>
          <w:rFonts w:ascii="Times New Roman" w:hAnsi="Times New Roman" w:cs="Times New Roman"/>
          <w:sz w:val="24"/>
          <w:szCs w:val="24"/>
        </w:rPr>
        <w:t xml:space="preserve"> ve</w:t>
      </w:r>
      <w:r w:rsidR="00521B71">
        <w:rPr>
          <w:rFonts w:ascii="Times New Roman" w:hAnsi="Times New Roman" w:cs="Times New Roman"/>
          <w:sz w:val="24"/>
          <w:szCs w:val="24"/>
        </w:rPr>
        <w:t>ya</w:t>
      </w:r>
      <w:r w:rsidRPr="00521B71">
        <w:rPr>
          <w:rFonts w:ascii="Times New Roman" w:hAnsi="Times New Roman" w:cs="Times New Roman"/>
          <w:sz w:val="24"/>
          <w:szCs w:val="24"/>
        </w:rPr>
        <w:t xml:space="preserve"> aleyhim(iz)de açılmış veya açılacak bilumum davalardan, ihtilaflardan ve icra takiplerinden dolayı T.C. </w:t>
      </w:r>
      <w:r w:rsidR="0011703E" w:rsidRPr="00521B71">
        <w:rPr>
          <w:rFonts w:ascii="Times New Roman" w:hAnsi="Times New Roman" w:cs="Times New Roman"/>
          <w:sz w:val="24"/>
          <w:szCs w:val="24"/>
        </w:rPr>
        <w:t>m</w:t>
      </w:r>
      <w:r w:rsidRPr="00521B71">
        <w:rPr>
          <w:rFonts w:ascii="Times New Roman" w:hAnsi="Times New Roman" w:cs="Times New Roman"/>
          <w:sz w:val="24"/>
          <w:szCs w:val="24"/>
        </w:rPr>
        <w:t>ahkemelerinin, meclislerinin, daire ve müesseselerinin ve komisyonlarının her kısım ve derecesinde davacı, davalı ve üçüncü şahıs gibi her sıfat, tarik ve suretle temsile, hak ve menfaatlerimi</w:t>
      </w:r>
      <w:r w:rsidR="0011703E" w:rsidRPr="00521B71">
        <w:rPr>
          <w:rFonts w:ascii="Times New Roman" w:hAnsi="Times New Roman" w:cs="Times New Roman"/>
          <w:sz w:val="24"/>
          <w:szCs w:val="24"/>
        </w:rPr>
        <w:t>(</w:t>
      </w:r>
      <w:proofErr w:type="spellStart"/>
      <w:r w:rsidR="0011703E" w:rsidRPr="00521B71">
        <w:rPr>
          <w:rFonts w:ascii="Times New Roman" w:hAnsi="Times New Roman" w:cs="Times New Roman"/>
          <w:sz w:val="24"/>
          <w:szCs w:val="24"/>
        </w:rPr>
        <w:t>zi</w:t>
      </w:r>
      <w:proofErr w:type="spellEnd"/>
      <w:r w:rsidR="0011703E" w:rsidRPr="00521B71">
        <w:rPr>
          <w:rFonts w:ascii="Times New Roman" w:hAnsi="Times New Roman" w:cs="Times New Roman"/>
          <w:sz w:val="24"/>
          <w:szCs w:val="24"/>
        </w:rPr>
        <w:t>)</w:t>
      </w:r>
      <w:r w:rsidRPr="00521B71">
        <w:rPr>
          <w:rFonts w:ascii="Times New Roman" w:hAnsi="Times New Roman" w:cs="Times New Roman"/>
          <w:sz w:val="24"/>
          <w:szCs w:val="24"/>
        </w:rPr>
        <w:t xml:space="preserve"> koruması için gerekli göreceği muamele ve işleri yapmaya, dava açmaya, açılmış davayı takibe, davayı kabul veya redde veya feragate, her nevi dilekçe ve layihaları kendi imzası ile ilgili mercilere vermeye, sulh olmaya, hâkimi reddetmeye, davanın tamamını ıslah etmeye, yemin teklif etmeye, yemini kabule, iade veya reddetmeye, haczi kaldırmaya, tahkim ve hakem sözleşmesi yapmaya, sermaye şirketleri ve kooperatiflerin uzlaşma yoluyla yeniden yapılandırılmasını teklife, bunlara muvafakate, alternatif uyuşmazlık çözüm yollarına başvurmaya, davadan veya kanun yollarından feragate, karşı tarafı ibra ve davasını kabule,  yargılamanın iadesi yoluna gitmeye, hâkimlerin fiilleri sebebiyle Devlet aleyhine tazminat davası açmaya, mirası reddetmeye, adli sicil kaydı çıkartmaya, savcılıklara şikayette bulunmaya ve ceza davaları dahil şikayetten vazgeçmeye, vazgeçmeyi kabule, tebliğ ve tebellüğe, tanık, bilirkişi ve hakem tayin, azil ve </w:t>
      </w:r>
      <w:proofErr w:type="spellStart"/>
      <w:r w:rsidRPr="00521B71">
        <w:rPr>
          <w:rFonts w:ascii="Times New Roman" w:hAnsi="Times New Roman" w:cs="Times New Roman"/>
          <w:sz w:val="24"/>
          <w:szCs w:val="24"/>
        </w:rPr>
        <w:t>ist</w:t>
      </w:r>
      <w:r w:rsidR="0011703E" w:rsidRPr="00521B71">
        <w:rPr>
          <w:rFonts w:ascii="Times New Roman" w:hAnsi="Times New Roman" w:cs="Times New Roman"/>
          <w:sz w:val="24"/>
          <w:szCs w:val="24"/>
        </w:rPr>
        <w:t>i</w:t>
      </w:r>
      <w:r w:rsidRPr="00521B71">
        <w:rPr>
          <w:rFonts w:ascii="Times New Roman" w:hAnsi="Times New Roman" w:cs="Times New Roman"/>
          <w:sz w:val="24"/>
          <w:szCs w:val="24"/>
        </w:rPr>
        <w:t>ma</w:t>
      </w:r>
      <w:r w:rsidR="0011703E" w:rsidRPr="00521B71">
        <w:rPr>
          <w:rFonts w:ascii="Times New Roman" w:hAnsi="Times New Roman" w:cs="Times New Roman"/>
          <w:sz w:val="24"/>
          <w:szCs w:val="24"/>
        </w:rPr>
        <w:t>y</w:t>
      </w:r>
      <w:r w:rsidRPr="00521B71">
        <w:rPr>
          <w:rFonts w:ascii="Times New Roman" w:hAnsi="Times New Roman" w:cs="Times New Roman"/>
          <w:sz w:val="24"/>
          <w:szCs w:val="24"/>
        </w:rPr>
        <w:t>a</w:t>
      </w:r>
      <w:proofErr w:type="spellEnd"/>
      <w:r w:rsidRPr="00521B71">
        <w:rPr>
          <w:rFonts w:ascii="Times New Roman" w:hAnsi="Times New Roman" w:cs="Times New Roman"/>
          <w:sz w:val="24"/>
          <w:szCs w:val="24"/>
        </w:rPr>
        <w:t>, karşı tarafça gösterilenleri reddetmeye, protesto ve ihbarname keşidesine, keşide olanlara karşılık vermeye, keşif yaptırmaya, keşiflerde hazır bulunmaya, normal ve/veya ihtiyati ve/veya icrai tedbir ve hacizler yaptırmaya ve yapılanları kaldırmaya, ihtiyati tedbir, tespit, delil ve eşya hapsi istemeğe ve kaldırmaya ve yine bu tür kararlara itiraza, konkordato talebine ve aleyhine itiraza, iflas isteme</w:t>
      </w:r>
      <w:r w:rsidR="0011703E" w:rsidRPr="00521B71">
        <w:rPr>
          <w:rFonts w:ascii="Times New Roman" w:hAnsi="Times New Roman" w:cs="Times New Roman"/>
          <w:sz w:val="24"/>
          <w:szCs w:val="24"/>
        </w:rPr>
        <w:t>y</w:t>
      </w:r>
      <w:r w:rsidRPr="00521B71">
        <w:rPr>
          <w:rFonts w:ascii="Times New Roman" w:hAnsi="Times New Roman" w:cs="Times New Roman"/>
          <w:sz w:val="24"/>
          <w:szCs w:val="24"/>
        </w:rPr>
        <w:t xml:space="preserve">e ve istenilen iflası reddetmeye, iflas idare azası tayin ve azline, reddi hakim talebinde bulunmaya, Avrupa İnsan Hakları Mahkemesi’nde, Anayasa Mahkemesi’nde, İcra Dairelerinde, Yargıtay, Danıştay, Sayıştay, İdare ve Vergi Mahkemeleri, </w:t>
      </w:r>
      <w:r w:rsidR="0011703E" w:rsidRPr="00521B71">
        <w:rPr>
          <w:rFonts w:ascii="Times New Roman" w:hAnsi="Times New Roman" w:cs="Times New Roman"/>
          <w:sz w:val="24"/>
          <w:szCs w:val="24"/>
        </w:rPr>
        <w:t xml:space="preserve">Bölge Adliye Mahkemeleri, </w:t>
      </w:r>
      <w:r w:rsidRPr="00521B71">
        <w:rPr>
          <w:rFonts w:ascii="Times New Roman" w:hAnsi="Times New Roman" w:cs="Times New Roman"/>
          <w:sz w:val="24"/>
          <w:szCs w:val="24"/>
        </w:rPr>
        <w:t xml:space="preserve">Bölge İdare Mahkemeleri, Tapu Müdürlükleri, Nüfus Müdürlükleri ve diğer devlet dairelerinin tümünde işleri takip ve gerekli işlemleri yaptırmaya, işlemleri </w:t>
      </w:r>
      <w:r w:rsidR="0011703E" w:rsidRPr="00521B71">
        <w:rPr>
          <w:rFonts w:ascii="Times New Roman" w:hAnsi="Times New Roman" w:cs="Times New Roman"/>
          <w:sz w:val="24"/>
          <w:szCs w:val="24"/>
        </w:rPr>
        <w:t>sonuçlandırmaya</w:t>
      </w:r>
      <w:r w:rsidRPr="00521B71">
        <w:rPr>
          <w:rFonts w:ascii="Times New Roman" w:hAnsi="Times New Roman" w:cs="Times New Roman"/>
          <w:sz w:val="24"/>
          <w:szCs w:val="24"/>
        </w:rPr>
        <w:t xml:space="preserve">, murafaaya, nakli davaya, temyizi davaya ve/veya temyizden feragate, </w:t>
      </w:r>
      <w:r w:rsidR="0011703E" w:rsidRPr="00521B71">
        <w:rPr>
          <w:rFonts w:ascii="Times New Roman" w:hAnsi="Times New Roman" w:cs="Times New Roman"/>
          <w:sz w:val="24"/>
          <w:szCs w:val="24"/>
        </w:rPr>
        <w:t xml:space="preserve">karar düzeltme, </w:t>
      </w:r>
      <w:r w:rsidRPr="00521B71">
        <w:rPr>
          <w:rFonts w:ascii="Times New Roman" w:hAnsi="Times New Roman" w:cs="Times New Roman"/>
          <w:sz w:val="24"/>
          <w:szCs w:val="24"/>
        </w:rPr>
        <w:t xml:space="preserve">iade-i muhakeme ve kararın düzeltilmesini istemeye, temyiz talebinde bulunmama konusunda takdiri kendisinde olmak üzere yetki kullanmaya, karar ve hükümlerin tavzihi talebinde bulunmaya, hakim, bilirkişi, hakem, şahit ve katipleri şikayete ve redde, duruşmadan vareste tutulma isteminde bulunmaya, gıyabımızda cereyan edecek duruşmalara katılmaya, mal beyanında bulunmaya, arabuluculuk görüşmelerine katılmaya, sulh ve ibraya, </w:t>
      </w:r>
      <w:proofErr w:type="spellStart"/>
      <w:r w:rsidRPr="00521B71">
        <w:rPr>
          <w:rFonts w:ascii="Times New Roman" w:hAnsi="Times New Roman" w:cs="Times New Roman"/>
          <w:sz w:val="24"/>
          <w:szCs w:val="24"/>
        </w:rPr>
        <w:t>ahzu</w:t>
      </w:r>
      <w:proofErr w:type="spellEnd"/>
      <w:r w:rsidRPr="00521B71">
        <w:rPr>
          <w:rFonts w:ascii="Times New Roman" w:hAnsi="Times New Roman" w:cs="Times New Roman"/>
          <w:sz w:val="24"/>
          <w:szCs w:val="24"/>
        </w:rPr>
        <w:t xml:space="preserve"> kabza, feragati davayı, temyizi kabule, hüküm ve kararların infaz ve icrasını istemeye, tebliğ ve tebellüğe, takas, mahsup beyan ve defilerinde bulunmaya, yapılacak icrai satış ve ihalelere adıma iştirake, geçici, kati veya diğer teminatları adıma yatırmaya, veya muaf tutulma talebinde bulunmaya, pey sürmeye, fiyat arttırma ve kırmaya, fazlaları ve teminatları geriye talep ve almaya, Cumhuriyet Başsavcılıklarına müracaatla sabıka sicil kayıtlarımı talep ve elden almaya, sabıka sicilimdeki kayıtların terkinini talep ve terkine, Nüfus Müdürlüklerine müracaatla nüfus kayıtlarımı talep ve elden almaya, bu hususlarda dilekçe, talep veya ilgili formları tanzim ve imzaya, vergi daireleri, Tüketici Komisyonları ve Tüketici Hakem Heyetleri, Defterdarlık, Maliye, Sosyal </w:t>
      </w:r>
      <w:r w:rsidR="0011703E" w:rsidRPr="00521B71">
        <w:rPr>
          <w:rFonts w:ascii="Times New Roman" w:hAnsi="Times New Roman" w:cs="Times New Roman"/>
          <w:sz w:val="24"/>
          <w:szCs w:val="24"/>
        </w:rPr>
        <w:t xml:space="preserve">Güvenlik Kurumu’nun </w:t>
      </w:r>
      <w:r w:rsidRPr="00521B71">
        <w:rPr>
          <w:rFonts w:ascii="Times New Roman" w:hAnsi="Times New Roman" w:cs="Times New Roman"/>
          <w:sz w:val="24"/>
          <w:szCs w:val="24"/>
        </w:rPr>
        <w:t>tüm birimlerinde, Tapu Müdürlüğü, Çalışma Sosyal Güvenlik Bakanlığı Bölge Çalışma Müdürlüğü, Ticaret ve sanayi odaları, Ticaret Sicil Memurluğu, Adli Sicil Müdürlüğü, özel idare ve belediyelerde ve tüm resmi daireler, tüzel ve özel kuruluşlar nezdinde beni</w:t>
      </w:r>
      <w:r w:rsidR="0011703E" w:rsidRPr="00521B71">
        <w:rPr>
          <w:rFonts w:ascii="Times New Roman" w:hAnsi="Times New Roman" w:cs="Times New Roman"/>
          <w:sz w:val="24"/>
          <w:szCs w:val="24"/>
        </w:rPr>
        <w:t>/bizi</w:t>
      </w:r>
      <w:r w:rsidRPr="00521B71">
        <w:rPr>
          <w:rFonts w:ascii="Times New Roman" w:hAnsi="Times New Roman" w:cs="Times New Roman"/>
          <w:sz w:val="24"/>
          <w:szCs w:val="24"/>
        </w:rPr>
        <w:t xml:space="preserve"> temsile, işlemlerimi takip ve intaca gerekli evrak, belge, izin ve ruhsatnameleri almaya, her türlü vergi, ceza ve faizlerinden dolayı itirazlarda bulunmaya, temyiz, uzlaşma komisyonlarında beni temsile, teftişler vermeye, </w:t>
      </w:r>
      <w:r w:rsidR="0011703E" w:rsidRPr="00521B71">
        <w:rPr>
          <w:rFonts w:ascii="Times New Roman" w:hAnsi="Times New Roman" w:cs="Times New Roman"/>
          <w:sz w:val="24"/>
          <w:szCs w:val="24"/>
        </w:rPr>
        <w:t xml:space="preserve">Sosyal Güvenlik Kurumu </w:t>
      </w:r>
      <w:r w:rsidRPr="00521B71">
        <w:rPr>
          <w:rFonts w:ascii="Times New Roman" w:hAnsi="Times New Roman" w:cs="Times New Roman"/>
          <w:sz w:val="24"/>
          <w:szCs w:val="24"/>
        </w:rPr>
        <w:t xml:space="preserve">ile ilgili işleri takibe, şirket kuruluşu yapmaya, bu konuda her türlü işlemi yapmaya, bu konuda her türlü Ticaret Sicil Müdürlükleri’ne müracaat etmeye, Vergi </w:t>
      </w:r>
      <w:r w:rsidRPr="00521B71">
        <w:rPr>
          <w:rFonts w:ascii="Times New Roman" w:hAnsi="Times New Roman" w:cs="Times New Roman"/>
          <w:sz w:val="24"/>
          <w:szCs w:val="24"/>
        </w:rPr>
        <w:lastRenderedPageBreak/>
        <w:t>Daireleri’ne müracaatta bulunmaya, tevkil, teşrik ve azle birlikte veya ayrı ayrı ifayı vekalete yetkili olarak, ...............  </w:t>
      </w:r>
      <w:proofErr w:type="gramStart"/>
      <w:r w:rsidRPr="00521B71">
        <w:rPr>
          <w:rFonts w:ascii="Times New Roman" w:hAnsi="Times New Roman" w:cs="Times New Roman"/>
          <w:sz w:val="24"/>
          <w:szCs w:val="24"/>
        </w:rPr>
        <w:t>adresinde</w:t>
      </w:r>
      <w:proofErr w:type="gramEnd"/>
      <w:r w:rsidRPr="00521B71">
        <w:rPr>
          <w:rFonts w:ascii="Times New Roman" w:hAnsi="Times New Roman" w:cs="Times New Roman"/>
          <w:sz w:val="24"/>
          <w:szCs w:val="24"/>
        </w:rPr>
        <w:t xml:space="preserve"> faaliyet gösteren </w:t>
      </w:r>
      <w:r w:rsidR="000D58F0" w:rsidRPr="00521B71">
        <w:rPr>
          <w:rFonts w:ascii="Times New Roman" w:hAnsi="Times New Roman" w:cs="Times New Roman"/>
          <w:sz w:val="24"/>
          <w:szCs w:val="24"/>
        </w:rPr>
        <w:t>İstanbul B</w:t>
      </w:r>
      <w:r w:rsidRPr="00521B71">
        <w:rPr>
          <w:rFonts w:ascii="Times New Roman" w:hAnsi="Times New Roman" w:cs="Times New Roman"/>
          <w:sz w:val="24"/>
          <w:szCs w:val="24"/>
        </w:rPr>
        <w:t xml:space="preserve">arosu‘nun .... </w:t>
      </w:r>
      <w:proofErr w:type="gramStart"/>
      <w:r w:rsidRPr="00521B71">
        <w:rPr>
          <w:rFonts w:ascii="Times New Roman" w:hAnsi="Times New Roman" w:cs="Times New Roman"/>
          <w:sz w:val="24"/>
          <w:szCs w:val="24"/>
        </w:rPr>
        <w:t>sicil</w:t>
      </w:r>
      <w:proofErr w:type="gramEnd"/>
      <w:r w:rsidRPr="00521B71">
        <w:rPr>
          <w:rFonts w:ascii="Times New Roman" w:hAnsi="Times New Roman" w:cs="Times New Roman"/>
          <w:sz w:val="24"/>
          <w:szCs w:val="24"/>
        </w:rPr>
        <w:t xml:space="preserve"> </w:t>
      </w:r>
      <w:proofErr w:type="spellStart"/>
      <w:r w:rsidRPr="00521B71">
        <w:rPr>
          <w:rFonts w:ascii="Times New Roman" w:hAnsi="Times New Roman" w:cs="Times New Roman"/>
          <w:sz w:val="24"/>
          <w:szCs w:val="24"/>
        </w:rPr>
        <w:t>no’lu</w:t>
      </w:r>
      <w:proofErr w:type="spellEnd"/>
      <w:r w:rsidRPr="00521B71">
        <w:rPr>
          <w:rFonts w:ascii="Times New Roman" w:hAnsi="Times New Roman" w:cs="Times New Roman"/>
          <w:sz w:val="24"/>
          <w:szCs w:val="24"/>
        </w:rPr>
        <w:t xml:space="preserve"> avukatı ..... </w:t>
      </w:r>
      <w:proofErr w:type="gramStart"/>
      <w:r w:rsidRPr="00521B71">
        <w:rPr>
          <w:rFonts w:ascii="Times New Roman" w:hAnsi="Times New Roman" w:cs="Times New Roman"/>
          <w:sz w:val="24"/>
          <w:szCs w:val="24"/>
        </w:rPr>
        <w:t>ve</w:t>
      </w:r>
      <w:proofErr w:type="gramEnd"/>
      <w:r w:rsidRPr="00521B71">
        <w:rPr>
          <w:rFonts w:ascii="Times New Roman" w:hAnsi="Times New Roman" w:cs="Times New Roman"/>
          <w:sz w:val="24"/>
          <w:szCs w:val="24"/>
        </w:rPr>
        <w:t xml:space="preserve"> (T.C. Kimlik No: ....... ) vekil </w:t>
      </w:r>
      <w:proofErr w:type="spellStart"/>
      <w:r w:rsidRPr="00521B71">
        <w:rPr>
          <w:rFonts w:ascii="Times New Roman" w:hAnsi="Times New Roman" w:cs="Times New Roman"/>
          <w:sz w:val="24"/>
          <w:szCs w:val="24"/>
        </w:rPr>
        <w:t>nasp</w:t>
      </w:r>
      <w:proofErr w:type="spellEnd"/>
      <w:r w:rsidRPr="00521B71">
        <w:rPr>
          <w:rFonts w:ascii="Times New Roman" w:hAnsi="Times New Roman" w:cs="Times New Roman"/>
          <w:sz w:val="24"/>
          <w:szCs w:val="24"/>
        </w:rPr>
        <w:t xml:space="preserve"> ve tayin ettim/ettik.</w:t>
      </w:r>
    </w:p>
    <w:sectPr w:rsidR="009B5891" w:rsidRPr="00521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7D"/>
    <w:rsid w:val="000D58F0"/>
    <w:rsid w:val="0011703E"/>
    <w:rsid w:val="00454384"/>
    <w:rsid w:val="00521B71"/>
    <w:rsid w:val="00785214"/>
    <w:rsid w:val="008B6E09"/>
    <w:rsid w:val="009216ED"/>
    <w:rsid w:val="009B5891"/>
    <w:rsid w:val="00DB2D7D"/>
    <w:rsid w:val="00FB5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E1CD"/>
  <w15:chartTrackingRefBased/>
  <w15:docId w15:val="{0D5DDAD8-11F1-42CE-88A9-7AACF2BE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B2D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B2D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B2D7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B2D7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B2D7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B2D7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B2D7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B2D7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B2D7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2D7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B2D7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B2D7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B2D7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B2D7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B2D7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B2D7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B2D7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B2D7D"/>
    <w:rPr>
      <w:rFonts w:eastAsiaTheme="majorEastAsia" w:cstheme="majorBidi"/>
      <w:color w:val="272727" w:themeColor="text1" w:themeTint="D8"/>
    </w:rPr>
  </w:style>
  <w:style w:type="paragraph" w:styleId="KonuBal">
    <w:name w:val="Title"/>
    <w:basedOn w:val="Normal"/>
    <w:next w:val="Normal"/>
    <w:link w:val="KonuBalChar"/>
    <w:uiPriority w:val="10"/>
    <w:qFormat/>
    <w:rsid w:val="00DB2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B2D7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B2D7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B2D7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B2D7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B2D7D"/>
    <w:rPr>
      <w:i/>
      <w:iCs/>
      <w:color w:val="404040" w:themeColor="text1" w:themeTint="BF"/>
    </w:rPr>
  </w:style>
  <w:style w:type="paragraph" w:styleId="ListeParagraf">
    <w:name w:val="List Paragraph"/>
    <w:basedOn w:val="Normal"/>
    <w:uiPriority w:val="34"/>
    <w:qFormat/>
    <w:rsid w:val="00DB2D7D"/>
    <w:pPr>
      <w:ind w:left="720"/>
      <w:contextualSpacing/>
    </w:pPr>
  </w:style>
  <w:style w:type="character" w:styleId="GlVurgulama">
    <w:name w:val="Intense Emphasis"/>
    <w:basedOn w:val="VarsaylanParagrafYazTipi"/>
    <w:uiPriority w:val="21"/>
    <w:qFormat/>
    <w:rsid w:val="00DB2D7D"/>
    <w:rPr>
      <w:i/>
      <w:iCs/>
      <w:color w:val="2F5496" w:themeColor="accent1" w:themeShade="BF"/>
    </w:rPr>
  </w:style>
  <w:style w:type="paragraph" w:styleId="GlAlnt">
    <w:name w:val="Intense Quote"/>
    <w:basedOn w:val="Normal"/>
    <w:next w:val="Normal"/>
    <w:link w:val="GlAlntChar"/>
    <w:uiPriority w:val="30"/>
    <w:qFormat/>
    <w:rsid w:val="00DB2D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B2D7D"/>
    <w:rPr>
      <w:i/>
      <w:iCs/>
      <w:color w:val="2F5496" w:themeColor="accent1" w:themeShade="BF"/>
    </w:rPr>
  </w:style>
  <w:style w:type="character" w:styleId="GlBavuru">
    <w:name w:val="Intense Reference"/>
    <w:basedOn w:val="VarsaylanParagrafYazTipi"/>
    <w:uiPriority w:val="32"/>
    <w:qFormat/>
    <w:rsid w:val="00DB2D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4072">
      <w:bodyDiv w:val="1"/>
      <w:marLeft w:val="0"/>
      <w:marRight w:val="0"/>
      <w:marTop w:val="0"/>
      <w:marBottom w:val="0"/>
      <w:divBdr>
        <w:top w:val="none" w:sz="0" w:space="0" w:color="auto"/>
        <w:left w:val="none" w:sz="0" w:space="0" w:color="auto"/>
        <w:bottom w:val="none" w:sz="0" w:space="0" w:color="auto"/>
        <w:right w:val="none" w:sz="0" w:space="0" w:color="auto"/>
      </w:divBdr>
    </w:div>
    <w:div w:id="4707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656</Words>
  <Characters>3741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Göktaş</dc:creator>
  <cp:keywords/>
  <dc:description/>
  <cp:lastModifiedBy>Mustafa Göktaş</cp:lastModifiedBy>
  <cp:revision>5</cp:revision>
  <dcterms:created xsi:type="dcterms:W3CDTF">2025-01-06T13:34:00Z</dcterms:created>
  <dcterms:modified xsi:type="dcterms:W3CDTF">2025-01-06T15:07:00Z</dcterms:modified>
</cp:coreProperties>
</file>